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vertAnchor="text" w:horzAnchor="margin" w:tblpXSpec="center" w:tblpY="-40"/>
        <w:tblW w:w="54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0"/>
        <w:gridCol w:w="2810"/>
        <w:gridCol w:w="331"/>
        <w:gridCol w:w="2479"/>
        <w:gridCol w:w="3847"/>
        <w:gridCol w:w="3852"/>
        <w:gridCol w:w="3315"/>
        <w:gridCol w:w="381"/>
        <w:gridCol w:w="3700"/>
      </w:tblGrid>
      <w:tr w:rsidR="00211D25" w:rsidRPr="00D941F1" w14:paraId="1BEBD64E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47D459" w:themeFill="accent3" w:themeFillTint="99"/>
            <w:vAlign w:val="center"/>
          </w:tcPr>
          <w:p w14:paraId="73F946A9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4" w:type="pct"/>
            <w:gridSpan w:val="2"/>
            <w:shd w:val="clear" w:color="auto" w:fill="47D459" w:themeFill="accent3" w:themeFillTint="99"/>
            <w:vAlign w:val="center"/>
          </w:tcPr>
          <w:p w14:paraId="3D18ABDE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pct"/>
            <w:shd w:val="clear" w:color="auto" w:fill="47D459" w:themeFill="accent3" w:themeFillTint="99"/>
            <w:vAlign w:val="center"/>
          </w:tcPr>
          <w:p w14:paraId="768641D5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8" w:type="pct"/>
            <w:shd w:val="clear" w:color="auto" w:fill="47D459" w:themeFill="accent3" w:themeFillTint="99"/>
            <w:vAlign w:val="center"/>
          </w:tcPr>
          <w:p w14:paraId="17986E95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9" w:type="pct"/>
            <w:shd w:val="clear" w:color="auto" w:fill="47D459" w:themeFill="accent3" w:themeFillTint="99"/>
            <w:vAlign w:val="center"/>
          </w:tcPr>
          <w:p w14:paraId="4DD71AAD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2" w:type="pct"/>
            <w:shd w:val="clear" w:color="auto" w:fill="47D459" w:themeFill="accent3" w:themeFillTint="99"/>
            <w:vAlign w:val="center"/>
          </w:tcPr>
          <w:p w14:paraId="502742CD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9" w:type="pct"/>
            <w:gridSpan w:val="2"/>
            <w:shd w:val="clear" w:color="auto" w:fill="47D459" w:themeFill="accent3" w:themeFillTint="99"/>
            <w:vAlign w:val="center"/>
          </w:tcPr>
          <w:p w14:paraId="0D3A9827" w14:textId="77777777" w:rsidR="00211D25" w:rsidRPr="00300FBB" w:rsidRDefault="00211D25" w:rsidP="00BB728E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2</w:t>
            </w:r>
          </w:p>
        </w:tc>
      </w:tr>
      <w:tr w:rsidR="00211D25" w:rsidRPr="00C374AB" w14:paraId="4CB719E5" w14:textId="77777777" w:rsidTr="00BB728E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8DD873" w:themeFill="accent6" w:themeFillTint="99"/>
            <w:vAlign w:val="center"/>
          </w:tcPr>
          <w:p w14:paraId="41892269" w14:textId="77777777" w:rsidR="00211D25" w:rsidRPr="00760E06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4" w:type="pct"/>
            <w:gridSpan w:val="2"/>
            <w:shd w:val="clear" w:color="auto" w:fill="8DD873" w:themeFill="accent6" w:themeFillTint="99"/>
            <w:vAlign w:val="center"/>
          </w:tcPr>
          <w:p w14:paraId="44F9F933" w14:textId="77777777" w:rsidR="00211D25" w:rsidRPr="00555035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Introduction to Drama – performance and character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pct"/>
            <w:shd w:val="clear" w:color="auto" w:fill="8DD873" w:themeFill="accent6" w:themeFillTint="99"/>
            <w:vAlign w:val="center"/>
          </w:tcPr>
          <w:p w14:paraId="44D9F850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Devising toolbox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77" w:type="pct"/>
            <w:gridSpan w:val="2"/>
            <w:shd w:val="clear" w:color="auto" w:fill="8DD873" w:themeFill="accent6" w:themeFillTint="99"/>
            <w:vAlign w:val="center"/>
          </w:tcPr>
          <w:p w14:paraId="7917E648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Greek Theatre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1" w:type="pct"/>
            <w:gridSpan w:val="3"/>
            <w:shd w:val="clear" w:color="auto" w:fill="8DD873" w:themeFill="accent6" w:themeFillTint="99"/>
            <w:vAlign w:val="center"/>
          </w:tcPr>
          <w:p w14:paraId="24EA5477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4AE0">
              <w:rPr>
                <w:rFonts w:asciiTheme="majorHAnsi" w:hAnsiTheme="majorHAnsi" w:cstheme="majorHAnsi"/>
                <w:b/>
                <w:bCs/>
              </w:rPr>
              <w:t>Scripted Performance – Roald Dahl</w:t>
            </w:r>
          </w:p>
        </w:tc>
      </w:tr>
      <w:tr w:rsidR="00211D25" w:rsidRPr="00C374AB" w14:paraId="430B1F39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8DD873" w:themeFill="accent6" w:themeFillTint="99"/>
            <w:vAlign w:val="center"/>
          </w:tcPr>
          <w:p w14:paraId="5853711B" w14:textId="77777777" w:rsidR="00211D25" w:rsidRPr="00BE5C8B" w:rsidRDefault="00211D25" w:rsidP="00BB728E">
            <w:pPr>
              <w:jc w:val="center"/>
              <w:rPr>
                <w:noProof/>
                <w:sz w:val="22"/>
                <w:szCs w:val="22"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4" w:type="pct"/>
            <w:gridSpan w:val="2"/>
            <w:shd w:val="clear" w:color="auto" w:fill="8DD873" w:themeFill="accent6" w:themeFillTint="99"/>
            <w:vAlign w:val="center"/>
          </w:tcPr>
          <w:p w14:paraId="1426F5B9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pct"/>
            <w:shd w:val="clear" w:color="auto" w:fill="8DD873" w:themeFill="accent6" w:themeFillTint="99"/>
            <w:vAlign w:val="center"/>
          </w:tcPr>
          <w:p w14:paraId="35AD76AD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77" w:type="pct"/>
            <w:gridSpan w:val="2"/>
            <w:shd w:val="clear" w:color="auto" w:fill="8DD873" w:themeFill="accent6" w:themeFillTint="99"/>
            <w:vAlign w:val="center"/>
          </w:tcPr>
          <w:p w14:paraId="5AAE94BA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768C8127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0743B05B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  <w:p w14:paraId="4AD137D9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Core knowledge written test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1" w:type="pct"/>
            <w:gridSpan w:val="3"/>
            <w:shd w:val="clear" w:color="auto" w:fill="8DD873" w:themeFill="accent6" w:themeFillTint="99"/>
            <w:vAlign w:val="center"/>
          </w:tcPr>
          <w:p w14:paraId="575860CA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748600DE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53DC3C88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</w:tr>
      <w:tr w:rsidR="00211D25" w:rsidRPr="00C374AB" w14:paraId="4B2C5E0B" w14:textId="77777777" w:rsidTr="00BB728E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8DD873" w:themeFill="accent6" w:themeFillTint="99"/>
            <w:vAlign w:val="center"/>
          </w:tcPr>
          <w:p w14:paraId="1CB9A42D" w14:textId="77777777" w:rsidR="00211D25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099C5648" wp14:editId="4DA6C812">
                  <wp:extent cx="403436" cy="403436"/>
                  <wp:effectExtent l="0" t="0" r="0" b="0"/>
                  <wp:docPr id="2" name="Picture 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con&#10;&#10;Description automatically generated"/>
                          <pic:cNvPicPr/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C1D5B" w14:textId="77777777" w:rsidR="00211D25" w:rsidRPr="00760E06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512" w:type="pct"/>
            <w:gridSpan w:val="8"/>
            <w:shd w:val="clear" w:color="auto" w:fill="8DD873" w:themeFill="accent6" w:themeFillTint="99"/>
            <w:vAlign w:val="center"/>
          </w:tcPr>
          <w:p w14:paraId="4F5ED8B7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6150E">
              <w:rPr>
                <w:rFonts w:asciiTheme="majorHAnsi" w:hAnsiTheme="majorHAnsi" w:cstheme="majorHAnsi"/>
                <w:b/>
              </w:rPr>
              <w:t xml:space="preserve">CEIAG – </w:t>
            </w:r>
            <w:r w:rsidRPr="00A6150E">
              <w:rPr>
                <w:rFonts w:asciiTheme="majorHAnsi" w:hAnsiTheme="majorHAnsi" w:cstheme="majorHAnsi"/>
                <w:bCs/>
              </w:rPr>
              <w:t>Acting and performance skills, types of theatre/stage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04ACC837" w14:textId="77777777" w:rsidR="00211D25" w:rsidRPr="00A6150E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6150E">
              <w:rPr>
                <w:rFonts w:asciiTheme="majorHAnsi" w:hAnsiTheme="majorHAnsi" w:cstheme="majorHAnsi"/>
                <w:b/>
              </w:rPr>
              <w:t>SMSC –</w:t>
            </w:r>
            <w:r w:rsidRPr="00A6150E">
              <w:rPr>
                <w:rFonts w:asciiTheme="majorHAnsi" w:hAnsiTheme="majorHAnsi" w:cstheme="majorHAnsi"/>
                <w:bCs/>
              </w:rPr>
              <w:t xml:space="preserve"> Imagination and creativity, cultural capital, character education, spiritual development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73899063" w14:textId="77777777" w:rsidR="00211D25" w:rsidRPr="00A6150E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6150E">
              <w:rPr>
                <w:rFonts w:asciiTheme="majorHAnsi" w:hAnsiTheme="majorHAnsi" w:cstheme="majorHAnsi"/>
                <w:b/>
              </w:rPr>
              <w:t xml:space="preserve">ENRICHMENT – </w:t>
            </w:r>
            <w:r w:rsidRPr="00A6150E">
              <w:rPr>
                <w:rFonts w:asciiTheme="majorHAnsi" w:hAnsiTheme="majorHAnsi" w:cstheme="majorHAnsi"/>
                <w:bCs/>
              </w:rPr>
              <w:t>Performance skills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7F751ED2" w14:textId="77777777" w:rsidR="00211D25" w:rsidRPr="00783604" w:rsidRDefault="00211D25" w:rsidP="00BB728E">
            <w:pPr>
              <w:jc w:val="center"/>
              <w:rPr>
                <w:rFonts w:asciiTheme="majorHAnsi" w:hAnsiTheme="majorHAnsi" w:cstheme="majorHAnsi"/>
                <w:bCs/>
                <w:highlight w:val="yellow"/>
              </w:rPr>
            </w:pPr>
            <w:r w:rsidRPr="00A6150E">
              <w:rPr>
                <w:rFonts w:asciiTheme="majorHAnsi" w:hAnsiTheme="majorHAnsi" w:cstheme="majorHAnsi"/>
                <w:b/>
              </w:rPr>
              <w:t xml:space="preserve">BRITISH VALUES – </w:t>
            </w:r>
            <w:r w:rsidRPr="00A6150E">
              <w:rPr>
                <w:rFonts w:asciiTheme="majorHAnsi" w:hAnsiTheme="majorHAnsi" w:cstheme="majorHAnsi"/>
                <w:bCs/>
              </w:rPr>
              <w:t>Respect and tolerance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</w:tc>
      </w:tr>
      <w:tr w:rsidR="00211D25" w:rsidRPr="00C374AB" w14:paraId="1864396E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AE2D5" w:themeFill="accent2" w:themeFillTint="33"/>
            <w:vAlign w:val="center"/>
          </w:tcPr>
          <w:p w14:paraId="00209A4D" w14:textId="77777777" w:rsidR="00211D25" w:rsidRPr="00760E06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24" w:type="pct"/>
            <w:gridSpan w:val="3"/>
            <w:shd w:val="clear" w:color="auto" w:fill="FAE2D5" w:themeFill="accent2" w:themeFillTint="33"/>
            <w:vAlign w:val="center"/>
          </w:tcPr>
          <w:p w14:paraId="7DCC2854" w14:textId="77777777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4AE0">
              <w:rPr>
                <w:rFonts w:asciiTheme="majorHAnsi" w:hAnsiTheme="majorHAnsi" w:cstheme="majorHAnsi"/>
                <w:b/>
                <w:bCs/>
              </w:rPr>
              <w:t>Mime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pct"/>
            <w:gridSpan w:val="2"/>
            <w:shd w:val="clear" w:color="auto" w:fill="FAE2D5" w:themeFill="accent2" w:themeFillTint="33"/>
            <w:vAlign w:val="center"/>
          </w:tcPr>
          <w:p w14:paraId="13D97805" w14:textId="36701BA9" w:rsidR="00211D25" w:rsidRPr="00FF4AE0" w:rsidRDefault="00211D25" w:rsidP="00CC07F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4AE0">
              <w:rPr>
                <w:rFonts w:asciiTheme="majorHAnsi" w:hAnsiTheme="majorHAnsi" w:cstheme="majorHAnsi"/>
                <w:b/>
                <w:bCs/>
              </w:rPr>
              <w:t>Melodrama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11" w:type="pct"/>
            <w:gridSpan w:val="3"/>
            <w:shd w:val="clear" w:color="auto" w:fill="FAE2D5" w:themeFill="accent2" w:themeFillTint="33"/>
            <w:vAlign w:val="center"/>
          </w:tcPr>
          <w:p w14:paraId="18DE04A0" w14:textId="101D5362" w:rsidR="00211D25" w:rsidRPr="00FF4AE0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11D25" w:rsidRPr="00951AF9" w14:paraId="2CD7C054" w14:textId="77777777" w:rsidTr="00BB728E">
        <w:trPr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AE2D5" w:themeFill="accent2" w:themeFillTint="33"/>
            <w:vAlign w:val="center"/>
          </w:tcPr>
          <w:p w14:paraId="563CF555" w14:textId="77777777" w:rsidR="00211D25" w:rsidRPr="00951AF9" w:rsidRDefault="00211D25" w:rsidP="00BB728E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24" w:type="pct"/>
            <w:gridSpan w:val="3"/>
            <w:shd w:val="clear" w:color="auto" w:fill="FAE2D5" w:themeFill="accent2" w:themeFillTint="33"/>
            <w:vAlign w:val="center"/>
          </w:tcPr>
          <w:p w14:paraId="7B9CA2BB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431BCC81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1C815259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pct"/>
            <w:gridSpan w:val="2"/>
            <w:shd w:val="clear" w:color="auto" w:fill="FAE2D5" w:themeFill="accent2" w:themeFillTint="33"/>
            <w:vAlign w:val="center"/>
          </w:tcPr>
          <w:p w14:paraId="2840DFDF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5BD9490C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39D445CC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11" w:type="pct"/>
            <w:gridSpan w:val="3"/>
            <w:shd w:val="clear" w:color="auto" w:fill="FAE2D5" w:themeFill="accent2" w:themeFillTint="33"/>
            <w:vAlign w:val="center"/>
          </w:tcPr>
          <w:p w14:paraId="1F86874A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0700F61B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4AEE2394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</w:tr>
      <w:tr w:rsidR="00211D25" w:rsidRPr="00C374AB" w14:paraId="6DB538D3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AE2D5" w:themeFill="accent2" w:themeFillTint="33"/>
            <w:vAlign w:val="center"/>
          </w:tcPr>
          <w:p w14:paraId="6BFA2F01" w14:textId="77777777" w:rsidR="00211D25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1256320F" wp14:editId="0FCB22EC">
                  <wp:extent cx="403436" cy="403436"/>
                  <wp:effectExtent l="0" t="0" r="0" b="0"/>
                  <wp:docPr id="3" name="Picture 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Icon&#10;&#10;Description automatically generated"/>
                          <pic:cNvPicPr/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A270E" w14:textId="77777777" w:rsidR="00211D25" w:rsidRPr="00760E06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512" w:type="pct"/>
            <w:gridSpan w:val="8"/>
            <w:shd w:val="clear" w:color="auto" w:fill="FAE2D5" w:themeFill="accent2" w:themeFillTint="33"/>
            <w:vAlign w:val="center"/>
          </w:tcPr>
          <w:p w14:paraId="6CE9414A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 xml:space="preserve">CEIAG – </w:t>
            </w:r>
            <w:r w:rsidRPr="006F2019">
              <w:rPr>
                <w:rFonts w:asciiTheme="majorHAnsi" w:hAnsiTheme="majorHAnsi" w:cstheme="majorHAnsi"/>
                <w:bCs/>
              </w:rPr>
              <w:t>Employability – speaking and listening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B20B0A">
              <w:rPr>
                <w:rFonts w:asciiTheme="majorHAnsi" w:hAnsiTheme="majorHAnsi" w:cstheme="majorHAnsi"/>
                <w:bCs/>
              </w:rPr>
              <w:t>expression and reaction</w:t>
            </w:r>
            <w:r>
              <w:rPr>
                <w:rFonts w:asciiTheme="majorHAnsi" w:hAnsiTheme="majorHAnsi" w:cstheme="majorHAnsi"/>
                <w:bCs/>
              </w:rPr>
              <w:t>.</w:t>
            </w:r>
            <w:r w:rsidRPr="00A6150E">
              <w:rPr>
                <w:rFonts w:asciiTheme="majorHAnsi" w:hAnsiTheme="majorHAnsi" w:cstheme="majorHAnsi"/>
                <w:bCs/>
              </w:rPr>
              <w:t xml:space="preserve"> Acting and performance skills, types of theatre/stage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4B7AA1CD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>SMSC –</w:t>
            </w:r>
            <w:r w:rsidRPr="006F2019">
              <w:rPr>
                <w:rFonts w:asciiTheme="majorHAnsi" w:hAnsiTheme="majorHAnsi" w:cstheme="majorHAnsi"/>
                <w:bCs/>
              </w:rPr>
              <w:t xml:space="preserve"> Ethical and moral reasoning, understanding skills in different contexts</w:t>
            </w:r>
            <w:r>
              <w:rPr>
                <w:rFonts w:asciiTheme="majorHAnsi" w:hAnsiTheme="majorHAnsi" w:cstheme="majorHAnsi"/>
                <w:bCs/>
              </w:rPr>
              <w:t>.</w:t>
            </w:r>
            <w:r w:rsidRPr="00A6150E">
              <w:rPr>
                <w:rFonts w:asciiTheme="majorHAnsi" w:hAnsiTheme="majorHAnsi" w:cstheme="majorHAnsi"/>
                <w:bCs/>
              </w:rPr>
              <w:t xml:space="preserve"> Imagination and creativity, cultural capital, character education, spiritual developme</w:t>
            </w:r>
            <w:r>
              <w:rPr>
                <w:rFonts w:asciiTheme="majorHAnsi" w:hAnsiTheme="majorHAnsi" w:cstheme="majorHAnsi"/>
                <w:bCs/>
              </w:rPr>
              <w:t xml:space="preserve">nt. </w:t>
            </w:r>
            <w:r w:rsidRPr="00B20B0A">
              <w:rPr>
                <w:rFonts w:asciiTheme="majorHAnsi" w:hAnsiTheme="majorHAnsi" w:cstheme="majorHAnsi"/>
                <w:b/>
              </w:rPr>
              <w:t xml:space="preserve"> U</w:t>
            </w:r>
            <w:r w:rsidRPr="00B20B0A">
              <w:rPr>
                <w:rFonts w:asciiTheme="majorHAnsi" w:hAnsiTheme="majorHAnsi" w:cstheme="majorHAnsi"/>
                <w:bCs/>
              </w:rPr>
              <w:t>nderstanding skills in different contexts</w:t>
            </w:r>
            <w:r>
              <w:rPr>
                <w:rFonts w:asciiTheme="majorHAnsi" w:hAnsiTheme="majorHAnsi" w:cstheme="majorHAnsi"/>
                <w:bCs/>
              </w:rPr>
              <w:t xml:space="preserve">. </w:t>
            </w:r>
            <w:r w:rsidRPr="00B20B0A">
              <w:rPr>
                <w:rFonts w:asciiTheme="majorHAnsi" w:hAnsiTheme="majorHAnsi" w:cstheme="majorHAnsi"/>
                <w:bCs/>
              </w:rPr>
              <w:t xml:space="preserve"> Perceptions on life and style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3A9E214C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Cs/>
              </w:rPr>
              <w:t>cultural capital, character education, spiritual development</w:t>
            </w:r>
            <w:r>
              <w:rPr>
                <w:rFonts w:asciiTheme="majorHAnsi" w:hAnsiTheme="majorHAnsi" w:cstheme="majorHAnsi"/>
                <w:bCs/>
              </w:rPr>
              <w:t>.</w:t>
            </w:r>
            <w:r w:rsidRPr="006F201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5F7022B2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 xml:space="preserve">ENRICHMENT – </w:t>
            </w:r>
            <w:r w:rsidRPr="006F2019">
              <w:rPr>
                <w:rFonts w:asciiTheme="majorHAnsi" w:hAnsiTheme="majorHAnsi" w:cstheme="majorHAnsi"/>
                <w:bCs/>
              </w:rPr>
              <w:t>Performance styles, stage types</w:t>
            </w:r>
            <w:r>
              <w:rPr>
                <w:rFonts w:asciiTheme="majorHAnsi" w:hAnsiTheme="majorHAnsi" w:cstheme="majorHAnsi"/>
                <w:bCs/>
              </w:rPr>
              <w:t>, silent movies, theatre history.</w:t>
            </w:r>
          </w:p>
          <w:p w14:paraId="6BEFE871" w14:textId="77777777" w:rsidR="00211D25" w:rsidRPr="00783604" w:rsidRDefault="00211D25" w:rsidP="00BB728E">
            <w:pPr>
              <w:jc w:val="center"/>
              <w:rPr>
                <w:rFonts w:asciiTheme="majorHAnsi" w:hAnsiTheme="majorHAnsi" w:cstheme="majorHAnsi"/>
                <w:bCs/>
                <w:highlight w:val="yellow"/>
              </w:rPr>
            </w:pPr>
            <w:r w:rsidRPr="006F2019">
              <w:rPr>
                <w:rFonts w:asciiTheme="majorHAnsi" w:hAnsiTheme="majorHAnsi" w:cstheme="majorHAnsi"/>
                <w:b/>
              </w:rPr>
              <w:t>BRITISH VALUES –</w:t>
            </w:r>
            <w:r w:rsidRPr="006F2019">
              <w:rPr>
                <w:rFonts w:asciiTheme="majorHAnsi" w:hAnsiTheme="majorHAnsi" w:cstheme="majorHAnsi"/>
                <w:bCs/>
              </w:rPr>
              <w:t xml:space="preserve"> Respect and tolerance, democracy</w:t>
            </w:r>
            <w:r>
              <w:rPr>
                <w:rFonts w:asciiTheme="majorHAnsi" w:hAnsiTheme="majorHAnsi" w:cstheme="majorHAnsi"/>
                <w:bCs/>
              </w:rPr>
              <w:t>, m</w:t>
            </w:r>
            <w:r w:rsidRPr="0064640A">
              <w:rPr>
                <w:rFonts w:asciiTheme="majorHAnsi" w:hAnsiTheme="majorHAnsi" w:cstheme="majorHAnsi"/>
                <w:bCs/>
              </w:rPr>
              <w:t>utual respect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</w:tc>
      </w:tr>
      <w:tr w:rsidR="009F3594" w:rsidRPr="00C374AB" w14:paraId="3F83D835" w14:textId="77777777" w:rsidTr="0078330C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1A983" w:themeFill="accent2" w:themeFillTint="99"/>
            <w:vAlign w:val="center"/>
          </w:tcPr>
          <w:p w14:paraId="5C51E791" w14:textId="77777777" w:rsidR="009F3594" w:rsidRPr="000F254D" w:rsidRDefault="009F3594" w:rsidP="00BB728E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 w:val="72"/>
                <w:szCs w:val="72"/>
              </w:rPr>
            </w:pPr>
            <w:r w:rsidRPr="000F254D">
              <w:rPr>
                <w:rFonts w:asciiTheme="minorHAnsi" w:hAnsiTheme="minorHAnsi" w:cstheme="minorHAnsi"/>
                <w:b/>
                <w:bCs/>
                <w:noProof/>
                <w:sz w:val="72"/>
                <w:szCs w:val="72"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12" w:type="pct"/>
            <w:shd w:val="clear" w:color="auto" w:fill="F1A983" w:themeFill="accent2" w:themeFillTint="99"/>
            <w:vAlign w:val="center"/>
          </w:tcPr>
          <w:p w14:paraId="4D2D9BB0" w14:textId="77777777" w:rsidR="009F3594" w:rsidRPr="00FF4AE0" w:rsidRDefault="009F3594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B3731B">
              <w:rPr>
                <w:rFonts w:asciiTheme="majorHAnsi" w:hAnsiTheme="majorHAnsi" w:cstheme="majorHAnsi"/>
                <w:b/>
              </w:rPr>
              <w:t>Wonder.land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" w:type="pct"/>
            <w:gridSpan w:val="2"/>
            <w:shd w:val="clear" w:color="auto" w:fill="F1A983" w:themeFill="accent2" w:themeFillTint="99"/>
            <w:vAlign w:val="center"/>
          </w:tcPr>
          <w:p w14:paraId="69BA8BFF" w14:textId="77777777" w:rsidR="009F3594" w:rsidRPr="00FF4AE0" w:rsidRDefault="009F3594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Masked Performance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77" w:type="pct"/>
            <w:gridSpan w:val="2"/>
            <w:shd w:val="clear" w:color="auto" w:fill="F1A983" w:themeFill="accent2" w:themeFillTint="99"/>
            <w:vAlign w:val="center"/>
          </w:tcPr>
          <w:p w14:paraId="3499A668" w14:textId="77777777" w:rsidR="009F3594" w:rsidRPr="00FF4AE0" w:rsidRDefault="009F3594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Interpretation and Performance of script– Blood Brothers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5" w:type="pct"/>
            <w:gridSpan w:val="2"/>
            <w:shd w:val="clear" w:color="auto" w:fill="F1A983" w:themeFill="accent2" w:themeFillTint="99"/>
            <w:vAlign w:val="center"/>
          </w:tcPr>
          <w:p w14:paraId="1A554448" w14:textId="77777777" w:rsidR="009F3594" w:rsidRDefault="009F3594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3731B">
              <w:rPr>
                <w:rFonts w:asciiTheme="majorHAnsi" w:hAnsiTheme="majorHAnsi" w:cstheme="majorHAnsi"/>
                <w:b/>
              </w:rPr>
              <w:t>Devising</w:t>
            </w:r>
            <w:r w:rsidR="008D1E19">
              <w:rPr>
                <w:rFonts w:asciiTheme="majorHAnsi" w:hAnsiTheme="majorHAnsi" w:cstheme="majorHAnsi"/>
                <w:b/>
              </w:rPr>
              <w:t xml:space="preserve"> from a Stimulus (Poetry) </w:t>
            </w:r>
          </w:p>
          <w:p w14:paraId="4059975C" w14:textId="583474ED" w:rsidR="0063546C" w:rsidRPr="0063546C" w:rsidRDefault="0063546C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  <w:highlight w:val="yellow"/>
              </w:rPr>
            </w:pPr>
            <w:r w:rsidRPr="0063546C">
              <w:rPr>
                <w:rFonts w:asciiTheme="majorHAnsi" w:hAnsiTheme="majorHAnsi" w:cstheme="majorHAnsi"/>
                <w:b/>
                <w:i/>
                <w:iCs/>
              </w:rPr>
              <w:t>Pre-teaching for GCSE</w:t>
            </w:r>
            <w:r>
              <w:rPr>
                <w:rFonts w:asciiTheme="majorHAnsi" w:hAnsiTheme="majorHAnsi" w:cstheme="majorHAnsi"/>
                <w:b/>
                <w:i/>
                <w:iCs/>
              </w:rPr>
              <w:t xml:space="preserve"> English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06" w:type="pct"/>
            <w:shd w:val="clear" w:color="auto" w:fill="F1A983" w:themeFill="accent2" w:themeFillTint="99"/>
            <w:vAlign w:val="center"/>
          </w:tcPr>
          <w:p w14:paraId="30D6A0B0" w14:textId="77777777" w:rsidR="009F3594" w:rsidRDefault="009F3594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63546C">
              <w:rPr>
                <w:rFonts w:asciiTheme="majorHAnsi" w:hAnsiTheme="majorHAnsi" w:cstheme="majorHAnsi"/>
                <w:b/>
              </w:rPr>
              <w:t>Exploration of Text</w:t>
            </w:r>
          </w:p>
          <w:p w14:paraId="0591A56C" w14:textId="3058DE26" w:rsidR="0063546C" w:rsidRPr="0063546C" w:rsidRDefault="0063546C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  <w:highlight w:val="yellow"/>
              </w:rPr>
            </w:pPr>
            <w:r>
              <w:rPr>
                <w:rFonts w:asciiTheme="majorHAnsi" w:hAnsiTheme="majorHAnsi" w:cstheme="majorHAnsi"/>
                <w:b/>
                <w:i/>
                <w:iCs/>
              </w:rPr>
              <w:t xml:space="preserve">Pre-teaching for GCSE </w:t>
            </w:r>
            <w:r w:rsidR="0040266A">
              <w:rPr>
                <w:rFonts w:asciiTheme="majorHAnsi" w:hAnsiTheme="majorHAnsi" w:cstheme="majorHAnsi"/>
                <w:b/>
                <w:i/>
                <w:iCs/>
              </w:rPr>
              <w:t>English</w:t>
            </w:r>
          </w:p>
        </w:tc>
      </w:tr>
      <w:tr w:rsidR="00211D25" w:rsidRPr="00C374AB" w14:paraId="4A4B2AE7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1A983" w:themeFill="accent2" w:themeFillTint="99"/>
            <w:vAlign w:val="center"/>
          </w:tcPr>
          <w:p w14:paraId="5A219E6F" w14:textId="77777777" w:rsidR="00211D25" w:rsidRPr="00760E06" w:rsidRDefault="00211D25" w:rsidP="00BB728E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12" w:type="pct"/>
            <w:shd w:val="clear" w:color="auto" w:fill="F1A983" w:themeFill="accent2" w:themeFillTint="99"/>
            <w:vAlign w:val="center"/>
          </w:tcPr>
          <w:p w14:paraId="56C7FC76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512D2989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4C9F5179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" w:type="pct"/>
            <w:gridSpan w:val="2"/>
            <w:shd w:val="clear" w:color="auto" w:fill="F1A983" w:themeFill="accent2" w:themeFillTint="99"/>
            <w:vAlign w:val="center"/>
          </w:tcPr>
          <w:p w14:paraId="17056D98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464A2381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2540EA0D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77" w:type="pct"/>
            <w:gridSpan w:val="2"/>
            <w:shd w:val="clear" w:color="auto" w:fill="F1A983" w:themeFill="accent2" w:themeFillTint="99"/>
            <w:vAlign w:val="center"/>
          </w:tcPr>
          <w:p w14:paraId="465FB490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609EC8DC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468C83E0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  <w:p w14:paraId="17AC0E0E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1" w:type="pct"/>
            <w:gridSpan w:val="3"/>
            <w:shd w:val="clear" w:color="auto" w:fill="F1A983" w:themeFill="accent2" w:themeFillTint="99"/>
            <w:vAlign w:val="center"/>
          </w:tcPr>
          <w:p w14:paraId="3EA3F538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Vocal, physical and performance skills</w:t>
            </w:r>
            <w:r w:rsidRPr="00FF4AE0">
              <w:rPr>
                <w:rFonts w:asciiTheme="majorHAnsi" w:hAnsiTheme="majorHAnsi" w:cstheme="majorHAnsi"/>
                <w:bCs/>
                <w:i/>
                <w:iCs/>
              </w:rPr>
              <w:t xml:space="preserve"> – practical assessment</w:t>
            </w:r>
          </w:p>
          <w:p w14:paraId="33033FC9" w14:textId="77777777" w:rsidR="00211D25" w:rsidRDefault="00211D25" w:rsidP="00BB728E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Low stakes quiz</w:t>
            </w:r>
          </w:p>
          <w:p w14:paraId="1EB2BEB7" w14:textId="77777777" w:rsidR="00211D25" w:rsidRPr="001C7BA8" w:rsidRDefault="00211D25" w:rsidP="00BB728E">
            <w:pPr>
              <w:jc w:val="center"/>
              <w:rPr>
                <w:rFonts w:asciiTheme="majorHAnsi" w:hAnsiTheme="majorHAnsi" w:cstheme="majorHAnsi"/>
                <w:b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Self-reflection</w:t>
            </w:r>
          </w:p>
        </w:tc>
      </w:tr>
      <w:tr w:rsidR="00211D25" w:rsidRPr="00C374AB" w14:paraId="345B7A6E" w14:textId="77777777" w:rsidTr="00BB728E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1A983" w:themeFill="accent2" w:themeFillTint="99"/>
            <w:vAlign w:val="center"/>
          </w:tcPr>
          <w:p w14:paraId="40B9B124" w14:textId="77777777" w:rsidR="00211D25" w:rsidRDefault="00211D25" w:rsidP="00BB728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7F07776B" wp14:editId="5C7D5335">
                  <wp:extent cx="403436" cy="403436"/>
                  <wp:effectExtent l="0" t="0" r="0" b="0"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Icon&#10;&#10;Description automatically generated"/>
                          <pic:cNvPicPr/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D8806" w14:textId="77777777" w:rsidR="00211D25" w:rsidRPr="00760E06" w:rsidRDefault="00211D25" w:rsidP="00BB728E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512" w:type="pct"/>
            <w:gridSpan w:val="8"/>
            <w:shd w:val="clear" w:color="auto" w:fill="F1A983" w:themeFill="accent2" w:themeFillTint="99"/>
            <w:vAlign w:val="center"/>
          </w:tcPr>
          <w:p w14:paraId="1DE80EC5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 xml:space="preserve">CEIAG – </w:t>
            </w:r>
            <w:r w:rsidRPr="006F2019">
              <w:rPr>
                <w:rFonts w:asciiTheme="majorHAnsi" w:hAnsiTheme="majorHAnsi" w:cstheme="majorHAnsi"/>
                <w:bCs/>
              </w:rPr>
              <w:t>Employability</w:t>
            </w:r>
            <w:r>
              <w:rPr>
                <w:rFonts w:asciiTheme="majorHAnsi" w:hAnsiTheme="majorHAnsi" w:cstheme="majorHAnsi"/>
                <w:bCs/>
              </w:rPr>
              <w:t xml:space="preserve"> – </w:t>
            </w:r>
            <w:r w:rsidRPr="006F2019">
              <w:rPr>
                <w:rFonts w:asciiTheme="majorHAnsi" w:hAnsiTheme="majorHAnsi" w:cstheme="majorHAnsi"/>
                <w:bCs/>
              </w:rPr>
              <w:t>speaking and listening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B20B0A">
              <w:rPr>
                <w:rFonts w:asciiTheme="majorHAnsi" w:hAnsiTheme="majorHAnsi" w:cstheme="majorHAnsi"/>
                <w:bCs/>
              </w:rPr>
              <w:t>expression and reaction</w:t>
            </w:r>
            <w:r>
              <w:rPr>
                <w:rFonts w:asciiTheme="majorHAnsi" w:hAnsiTheme="majorHAnsi" w:cstheme="majorHAnsi"/>
                <w:bCs/>
              </w:rPr>
              <w:t>.</w:t>
            </w:r>
            <w:r w:rsidRPr="00A6150E">
              <w:rPr>
                <w:rFonts w:asciiTheme="majorHAnsi" w:hAnsiTheme="majorHAnsi" w:cstheme="majorHAnsi"/>
                <w:bCs/>
              </w:rPr>
              <w:t xml:space="preserve"> Acting and performance skills, types of theatre/stage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6A8B6512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>SMSC –</w:t>
            </w:r>
            <w:r w:rsidRPr="006F2019">
              <w:rPr>
                <w:rFonts w:asciiTheme="majorHAnsi" w:hAnsiTheme="majorHAnsi" w:cstheme="majorHAnsi"/>
                <w:bCs/>
              </w:rPr>
              <w:t xml:space="preserve"> Ethical and moral </w:t>
            </w:r>
            <w:r>
              <w:rPr>
                <w:rFonts w:asciiTheme="majorHAnsi" w:hAnsiTheme="majorHAnsi" w:cstheme="majorHAnsi"/>
                <w:bCs/>
              </w:rPr>
              <w:t>differences,</w:t>
            </w:r>
            <w:r w:rsidRPr="006F2019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Cs/>
              </w:rPr>
              <w:t>i</w:t>
            </w:r>
            <w:r w:rsidRPr="00A6150E">
              <w:rPr>
                <w:rFonts w:asciiTheme="majorHAnsi" w:hAnsiTheme="majorHAnsi" w:cstheme="majorHAnsi"/>
                <w:bCs/>
              </w:rPr>
              <w:t>magination and creativity, cultural capital, character education, spiritual development</w:t>
            </w:r>
            <w:r>
              <w:rPr>
                <w:rFonts w:asciiTheme="majorHAnsi" w:hAnsiTheme="majorHAnsi" w:cstheme="majorHAnsi"/>
                <w:bCs/>
              </w:rPr>
              <w:t>,</w:t>
            </w:r>
            <w:r>
              <w:rPr>
                <w:rFonts w:asciiTheme="majorHAnsi" w:hAnsiTheme="majorHAnsi" w:cstheme="majorHAnsi"/>
              </w:rPr>
              <w:t xml:space="preserve"> moral dilemmas, </w:t>
            </w:r>
            <w:r w:rsidRPr="006F2019">
              <w:rPr>
                <w:rFonts w:asciiTheme="majorHAnsi" w:hAnsiTheme="majorHAnsi" w:cstheme="majorHAnsi"/>
                <w:bCs/>
              </w:rPr>
              <w:t>cultural capital, character education, spiritual development</w:t>
            </w:r>
            <w:r>
              <w:rPr>
                <w:rFonts w:asciiTheme="majorHAnsi" w:hAnsiTheme="majorHAnsi" w:cstheme="majorHAnsi"/>
                <w:bCs/>
              </w:rPr>
              <w:t>.</w:t>
            </w:r>
            <w:r w:rsidRPr="006F201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00B144A6" w14:textId="77777777" w:rsidR="00211D25" w:rsidRPr="006F2019" w:rsidRDefault="00211D25" w:rsidP="00BB728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6F2019">
              <w:rPr>
                <w:rFonts w:asciiTheme="majorHAnsi" w:hAnsiTheme="majorHAnsi" w:cstheme="majorHAnsi"/>
                <w:b/>
              </w:rPr>
              <w:t xml:space="preserve">ENRICHMENT – </w:t>
            </w:r>
            <w:r w:rsidRPr="006F2019">
              <w:rPr>
                <w:rFonts w:asciiTheme="majorHAnsi" w:hAnsiTheme="majorHAnsi" w:cstheme="majorHAnsi"/>
                <w:bCs/>
              </w:rPr>
              <w:t>Performance styles, stage types</w:t>
            </w:r>
            <w:r>
              <w:rPr>
                <w:rFonts w:asciiTheme="majorHAnsi" w:hAnsiTheme="majorHAnsi" w:cstheme="majorHAnsi"/>
                <w:bCs/>
              </w:rPr>
              <w:t>, diversity and culture, th</w:t>
            </w:r>
            <w:r w:rsidRPr="00633A77">
              <w:rPr>
                <w:rFonts w:asciiTheme="majorHAnsi" w:hAnsiTheme="majorHAnsi" w:cstheme="majorHAnsi"/>
              </w:rPr>
              <w:t>e Performing Arts Industry</w:t>
            </w:r>
            <w:r>
              <w:rPr>
                <w:rFonts w:asciiTheme="majorHAnsi" w:hAnsiTheme="majorHAnsi" w:cstheme="majorHAnsi"/>
              </w:rPr>
              <w:t>, job roles, watching theatre,</w:t>
            </w:r>
            <w:r w:rsidRPr="00A6150E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Cs/>
              </w:rPr>
              <w:t>p</w:t>
            </w:r>
            <w:r w:rsidRPr="00A6150E">
              <w:rPr>
                <w:rFonts w:asciiTheme="majorHAnsi" w:hAnsiTheme="majorHAnsi" w:cstheme="majorHAnsi"/>
                <w:bCs/>
              </w:rPr>
              <w:t>erformance skills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  <w:p w14:paraId="2BA3575E" w14:textId="77777777" w:rsidR="00211D25" w:rsidRPr="00AE0CCA" w:rsidRDefault="00211D25" w:rsidP="00BB728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6F2019">
              <w:rPr>
                <w:rFonts w:asciiTheme="majorHAnsi" w:hAnsiTheme="majorHAnsi" w:cstheme="majorHAnsi"/>
                <w:b/>
              </w:rPr>
              <w:t>BRITISH VALUES –</w:t>
            </w:r>
            <w:r w:rsidRPr="006F2019">
              <w:rPr>
                <w:rFonts w:asciiTheme="majorHAnsi" w:hAnsiTheme="majorHAnsi" w:cstheme="majorHAnsi"/>
                <w:bCs/>
              </w:rPr>
              <w:t xml:space="preserve"> Respect and tolerance</w:t>
            </w:r>
            <w:r>
              <w:rPr>
                <w:rFonts w:asciiTheme="majorHAnsi" w:hAnsiTheme="majorHAnsi" w:cstheme="majorHAnsi"/>
                <w:bCs/>
              </w:rPr>
              <w:t>, m</w:t>
            </w:r>
            <w:r w:rsidRPr="0064640A">
              <w:rPr>
                <w:rFonts w:asciiTheme="majorHAnsi" w:hAnsiTheme="majorHAnsi" w:cstheme="majorHAnsi"/>
                <w:bCs/>
              </w:rPr>
              <w:t>utual respect</w:t>
            </w:r>
            <w:r>
              <w:rPr>
                <w:rFonts w:asciiTheme="majorHAnsi" w:hAnsiTheme="majorHAnsi" w:cstheme="majorHAnsi"/>
                <w:bCs/>
              </w:rPr>
              <w:t>.</w:t>
            </w:r>
          </w:p>
        </w:tc>
      </w:tr>
    </w:tbl>
    <w:p w14:paraId="3474A5AA" w14:textId="77777777" w:rsidR="00211D25" w:rsidRDefault="00211D25" w:rsidP="00211D25"/>
    <w:tbl>
      <w:tblPr>
        <w:tblStyle w:val="PlainTable2"/>
        <w:tblpPr w:leftFromText="180" w:rightFromText="180" w:vertAnchor="text" w:horzAnchor="margin" w:tblpXSpec="center" w:tblpY="-40"/>
        <w:tblW w:w="54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0"/>
        <w:gridCol w:w="20715"/>
      </w:tblGrid>
      <w:tr w:rsidR="00211D25" w:rsidRPr="00C374AB" w14:paraId="517CB6F7" w14:textId="77777777" w:rsidTr="00B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8" w:type="pct"/>
            <w:shd w:val="clear" w:color="auto" w:fill="FFFF00"/>
            <w:vAlign w:val="center"/>
          </w:tcPr>
          <w:p w14:paraId="7A0448D4" w14:textId="77777777" w:rsidR="00211D25" w:rsidRPr="00AD1BAF" w:rsidRDefault="00211D25" w:rsidP="00BB728E">
            <w:pPr>
              <w:jc w:val="center"/>
              <w:rPr>
                <w:noProof/>
                <w:highlight w:val="yellow"/>
              </w:rPr>
            </w:pPr>
            <w:r w:rsidRPr="00AD1BAF">
              <w:rPr>
                <w:rStyle w:val="normaltextrun"/>
                <w:rFonts w:ascii="Calibri" w:eastAsiaTheme="majorEastAsia" w:hAnsi="Calibri" w:cs="Calibri"/>
                <w:b/>
                <w:bCs/>
                <w:color w:val="000000"/>
                <w:highlight w:val="yellow"/>
                <w:shd w:val="clear" w:color="auto" w:fill="FFFFFF"/>
              </w:rPr>
              <w:t>E-Safety</w:t>
            </w:r>
            <w:r w:rsidRPr="00AD1BAF">
              <w:rPr>
                <w:rStyle w:val="eop"/>
                <w:rFonts w:ascii="Calibri" w:eastAsiaTheme="majorEastAsia" w:hAnsi="Calibri" w:cs="Calibri"/>
                <w:color w:val="000000"/>
                <w:highlight w:val="yellow"/>
                <w:shd w:val="clear" w:color="auto" w:fill="FFFFFF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512" w:type="pct"/>
            <w:shd w:val="clear" w:color="auto" w:fill="FFFF00"/>
            <w:vAlign w:val="center"/>
          </w:tcPr>
          <w:p w14:paraId="116ADBF3" w14:textId="77777777" w:rsidR="00211D25" w:rsidRDefault="00211D25" w:rsidP="00BB72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eastAsiaTheme="majorEastAsia" w:hAnsi="Calibri Light" w:cs="Calibri Light"/>
                <w:b/>
                <w:bCs/>
              </w:rPr>
              <w:t>Use of secure websites</w:t>
            </w:r>
            <w:r>
              <w:rPr>
                <w:rStyle w:val="eop"/>
                <w:rFonts w:ascii="Calibri Light" w:eastAsiaTheme="majorEastAsia" w:hAnsi="Calibri Light" w:cs="Calibri Light"/>
              </w:rPr>
              <w:t> </w:t>
            </w:r>
          </w:p>
          <w:p w14:paraId="4B84BCF0" w14:textId="77777777" w:rsidR="00211D25" w:rsidRDefault="00211D25" w:rsidP="00BB72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eastAsiaTheme="majorEastAsia" w:hAnsi="Calibri Light" w:cs="Calibri Light"/>
                <w:b/>
                <w:bCs/>
              </w:rPr>
              <w:t>No use of personal details </w:t>
            </w:r>
            <w:r>
              <w:rPr>
                <w:rStyle w:val="eop"/>
                <w:rFonts w:ascii="Calibri Light" w:eastAsiaTheme="majorEastAsia" w:hAnsi="Calibri Light" w:cs="Calibri Light"/>
              </w:rPr>
              <w:t> </w:t>
            </w:r>
          </w:p>
          <w:p w14:paraId="3E511DDA" w14:textId="77777777" w:rsidR="00211D25" w:rsidRDefault="00211D25" w:rsidP="00BB72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eastAsiaTheme="majorEastAsia" w:hAnsi="Calibri Light" w:cs="Calibri Light"/>
                <w:b/>
                <w:bCs/>
              </w:rPr>
              <w:t>Internet used as research tool</w:t>
            </w:r>
            <w:r>
              <w:rPr>
                <w:rStyle w:val="eop"/>
                <w:rFonts w:ascii="Calibri Light" w:eastAsiaTheme="majorEastAsia" w:hAnsi="Calibri Light" w:cs="Calibri Light"/>
              </w:rPr>
              <w:t> </w:t>
            </w:r>
          </w:p>
          <w:p w14:paraId="48F305CB" w14:textId="77777777" w:rsidR="00211D25" w:rsidRDefault="00211D25" w:rsidP="00BB72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eastAsiaTheme="majorEastAsia" w:hAnsi="Calibri Light" w:cs="Calibri Light"/>
                <w:b/>
                <w:bCs/>
              </w:rPr>
              <w:t>Use of computers in line with school policy</w:t>
            </w:r>
            <w:r>
              <w:rPr>
                <w:rStyle w:val="eop"/>
                <w:rFonts w:ascii="Calibri Light" w:eastAsiaTheme="majorEastAsia" w:hAnsi="Calibri Light" w:cs="Calibri Light"/>
              </w:rPr>
              <w:t> </w:t>
            </w:r>
          </w:p>
          <w:p w14:paraId="2E320F2B" w14:textId="77777777" w:rsidR="00211D25" w:rsidRPr="00AE0CCA" w:rsidRDefault="00211D25" w:rsidP="00BB728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841379" w14:textId="77777777" w:rsidR="00211D25" w:rsidRDefault="00211D25" w:rsidP="00211D2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/>
        </w:rPr>
      </w:pPr>
    </w:p>
    <w:p w14:paraId="3DEBD875" w14:textId="77777777" w:rsidR="00211D25" w:rsidRDefault="00211D25" w:rsidP="00211D25">
      <w:pPr>
        <w:spacing w:line="259" w:lineRule="auto"/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 w:eastAsia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/>
        </w:rPr>
        <w:br w:type="page"/>
      </w:r>
    </w:p>
    <w:p w14:paraId="1BDBCFA1" w14:textId="77777777" w:rsidR="00211D25" w:rsidRDefault="00211D25" w:rsidP="00211D2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/>
        </w:rPr>
      </w:pPr>
    </w:p>
    <w:p w14:paraId="5AB92622" w14:textId="77777777" w:rsidR="00211D25" w:rsidRDefault="00211D25" w:rsidP="00211D2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/>
        </w:rPr>
      </w:pPr>
    </w:p>
    <w:p w14:paraId="0BF8CD9B" w14:textId="77777777" w:rsidR="00211D25" w:rsidRPr="001C7BA8" w:rsidRDefault="00211D25" w:rsidP="00211D2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C7BA8"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US"/>
        </w:rPr>
        <w:t>Where does ‘Respect, Inspire and Achieve’ feature in our curriculum?</w:t>
      </w:r>
      <w:r w:rsidRPr="001C7BA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2F47252" w14:textId="77777777" w:rsidR="00211D25" w:rsidRPr="001C7BA8" w:rsidRDefault="00211D25" w:rsidP="00211D25">
      <w:pPr>
        <w:textAlignment w:val="baseline"/>
        <w:rPr>
          <w:rFonts w:ascii="Segoe UI" w:hAnsi="Segoe UI" w:cs="Segoe UI"/>
          <w:color w:val="1F3763"/>
          <w:sz w:val="18"/>
          <w:szCs w:val="18"/>
          <w:lang w:eastAsia="en-GB"/>
        </w:rPr>
      </w:pPr>
      <w:r w:rsidRPr="001C7BA8">
        <w:rPr>
          <w:rFonts w:ascii="Arial" w:hAnsi="Arial" w:cs="Arial"/>
          <w:color w:val="FFAE00"/>
          <w:sz w:val="22"/>
          <w:szCs w:val="22"/>
          <w:lang w:val="en-US" w:eastAsia="en-GB"/>
        </w:rPr>
        <w:t>Vision</w:t>
      </w:r>
      <w:r w:rsidRPr="001C7BA8">
        <w:rPr>
          <w:rFonts w:ascii="Arial" w:hAnsi="Arial" w:cs="Arial"/>
          <w:color w:val="FFAE00"/>
          <w:sz w:val="22"/>
          <w:szCs w:val="22"/>
          <w:lang w:eastAsia="en-GB"/>
        </w:rPr>
        <w:t> </w:t>
      </w:r>
    </w:p>
    <w:p w14:paraId="56D2AAC6" w14:textId="77777777" w:rsidR="00211D25" w:rsidRDefault="00211D25" w:rsidP="00211D25">
      <w:pPr>
        <w:textAlignment w:val="baseline"/>
        <w:rPr>
          <w:rFonts w:ascii="Calibri" w:hAnsi="Calibri" w:cs="Calibri"/>
          <w:color w:val="444444"/>
          <w:sz w:val="21"/>
          <w:szCs w:val="21"/>
          <w:lang w:eastAsia="en-GB"/>
        </w:rPr>
      </w:pPr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To ensure that all young people, regardless of their background, achieve their best in a safe, secure, caring yet challenging learning environment where </w:t>
      </w:r>
      <w:proofErr w:type="gramStart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>all of</w:t>
      </w:r>
      <w:proofErr w:type="gramEnd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 our students are inspired to respect others.  To develop their talents and to raise their aspirations to leave school with the academic, social and practical skills to lead a successful, happy and responsible life.</w:t>
      </w:r>
      <w:r w:rsidRPr="001C7BA8">
        <w:rPr>
          <w:rFonts w:ascii="Calibri" w:hAnsi="Calibri" w:cs="Calibri"/>
          <w:color w:val="444444"/>
          <w:sz w:val="21"/>
          <w:szCs w:val="21"/>
          <w:lang w:eastAsia="en-GB"/>
        </w:rPr>
        <w:t> </w:t>
      </w:r>
    </w:p>
    <w:p w14:paraId="6AEE58DA" w14:textId="77777777" w:rsidR="00211D25" w:rsidRPr="001C7BA8" w:rsidRDefault="00211D25" w:rsidP="00211D25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p w14:paraId="54D384C0" w14:textId="77777777" w:rsidR="00211D25" w:rsidRPr="004367E3" w:rsidRDefault="00211D25" w:rsidP="00211D25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  <w:r w:rsidRPr="004367E3">
        <w:rPr>
          <w:rFonts w:ascii="Calibri" w:hAnsi="Calibri" w:cs="Calibri"/>
          <w:sz w:val="22"/>
          <w:szCs w:val="22"/>
          <w:lang w:eastAsia="en-GB"/>
        </w:rPr>
        <w:t> </w:t>
      </w:r>
    </w:p>
    <w:tbl>
      <w:tblPr>
        <w:tblW w:w="213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20157"/>
      </w:tblGrid>
      <w:tr w:rsidR="00211D25" w:rsidRPr="00AA6908" w14:paraId="273B4976" w14:textId="77777777" w:rsidTr="00BB728E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8A6C5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RESPECT</w:t>
            </w:r>
            <w:r w:rsidRPr="004367E3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0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2B86B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Politeness, </w:t>
            </w:r>
            <w:proofErr w:type="spellStart"/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honour</w:t>
            </w:r>
            <w:proofErr w:type="spellEnd"/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, and care shown towards someone or something that is considered important (OED)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62A9CD71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Consider: Respect for other people, beliefs, culture, behaviour, learning, the environment…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211D25" w:rsidRPr="00AA6908" w14:paraId="400FFFD6" w14:textId="77777777" w:rsidTr="00BB728E">
        <w:trPr>
          <w:trHeight w:val="3453"/>
        </w:trPr>
        <w:tc>
          <w:tcPr>
            <w:tcW w:w="12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87DEC71" w14:textId="77777777" w:rsidR="00211D25" w:rsidRPr="004367E3" w:rsidRDefault="00211D25" w:rsidP="00BB728E">
            <w:pPr>
              <w:jc w:val="center"/>
              <w:textAlignment w:val="baseline"/>
              <w:rPr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KS3</w:t>
            </w:r>
          </w:p>
        </w:tc>
        <w:tc>
          <w:tcPr>
            <w:tcW w:w="201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1E463DA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Performing to an audience – respect for the performers from the audience.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31D74989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Group work and collaboration – respecting each other's ideas and developing performances as a group of equals.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2B2CCE1C" w14:textId="77777777" w:rsidR="00211D25" w:rsidRPr="00802CA4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802CA4"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Responding to critical feedback in a positive and mature way. </w:t>
            </w:r>
          </w:p>
          <w:p w14:paraId="70EBE1A2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Improvisation and devising – exploring different characters </w:t>
            </w:r>
            <w:proofErr w:type="gramStart"/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t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hrough</w:t>
            </w: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the use of</w:t>
            </w:r>
            <w:proofErr w:type="gramEnd"/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drama techniques. 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243BFF69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Valuing the opinions of others through character exploration and development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and during feedback and evaluation.</w:t>
            </w:r>
          </w:p>
          <w:p w14:paraId="2CC226DA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Themes for improvising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, </w:t>
            </w: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devising 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and text </w:t>
            </w: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exploring social, cultural and moral values and ideals.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2F594C84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Scripted performance – exploration of characters and themes.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0FD93D32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Themes for improvising and devising exploring social, cultural and moral values and ideals.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1C0D6774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C</w:t>
            </w: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ultural values of theatre history and how acting methods have developed.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4946A123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Performing to an audience – respect for the performers from the audience. 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35A086F2" w14:textId="77777777" w:rsidR="00211D25" w:rsidRPr="004367E3" w:rsidRDefault="00211D25" w:rsidP="00BB728E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sz w:val="22"/>
                <w:szCs w:val="22"/>
                <w:lang w:val="en-US" w:eastAsia="en-GB"/>
              </w:rPr>
              <w:t>Group work and collaboration – respecting each other's ideas and developing performances as a group of equals.</w:t>
            </w:r>
            <w:r w:rsidRPr="004367E3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6A65B379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9E77D5">
              <w:rPr>
                <w:rFonts w:ascii="Calibri" w:hAnsi="Calibri" w:cs="Calibri"/>
                <w:sz w:val="22"/>
                <w:szCs w:val="22"/>
                <w:lang w:val="en-US" w:eastAsia="en-GB"/>
              </w:rPr>
              <w:t>Cultural and diversity awareness – respect for other people’s beliefs and cultures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.</w:t>
            </w:r>
          </w:p>
          <w:p w14:paraId="5AA326AF" w14:textId="77777777" w:rsidR="00211D25" w:rsidRPr="00802CA4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Social differences – context of scripts and how this compares to now.</w:t>
            </w:r>
          </w:p>
        </w:tc>
      </w:tr>
    </w:tbl>
    <w:p w14:paraId="40D67CAC" w14:textId="77777777" w:rsidR="00211D25" w:rsidRPr="00C4603E" w:rsidRDefault="00211D25" w:rsidP="00211D25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  <w:r w:rsidRPr="009E77D5">
        <w:rPr>
          <w:rFonts w:ascii="Calibri" w:hAnsi="Calibri" w:cs="Calibri"/>
          <w:sz w:val="22"/>
          <w:szCs w:val="22"/>
          <w:lang w:val="en-US" w:eastAsia="en-GB"/>
        </w:rPr>
        <w:t> </w:t>
      </w:r>
      <w:r w:rsidRPr="009E77D5">
        <w:rPr>
          <w:rFonts w:ascii="Calibri" w:hAnsi="Calibri" w:cs="Calibri"/>
          <w:sz w:val="22"/>
          <w:szCs w:val="22"/>
          <w:lang w:eastAsia="en-GB"/>
        </w:rPr>
        <w:t> </w:t>
      </w:r>
    </w:p>
    <w:tbl>
      <w:tblPr>
        <w:tblW w:w="212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9995"/>
      </w:tblGrid>
      <w:tr w:rsidR="00211D25" w:rsidRPr="00AA6908" w14:paraId="47D957F8" w14:textId="77777777" w:rsidTr="00BB728E"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9BAB5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INSPIRE</w:t>
            </w:r>
            <w:r w:rsidRPr="00C4603E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CA4FE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The desire, confidence, or enthusiasm to do something well (OED)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26528C33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Consider: Aspirations, future learning/ study, how to improve, target setting to achieve goals…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211D25" w:rsidRPr="00AA6908" w14:paraId="3352D2F3" w14:textId="77777777" w:rsidTr="00BB728E">
        <w:trPr>
          <w:trHeight w:val="836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8109DF5" w14:textId="77777777" w:rsidR="00211D25" w:rsidRPr="008A505C" w:rsidRDefault="00211D25" w:rsidP="00BB728E">
            <w:pPr>
              <w:jc w:val="center"/>
              <w:textAlignment w:val="baseline"/>
              <w:rPr>
                <w:rFonts w:ascii="Calibri" w:hAnsi="Calibri" w:cs="Calibri"/>
                <w:lang w:eastAsia="en-GB"/>
              </w:rPr>
            </w:pPr>
            <w:r w:rsidRPr="008A505C">
              <w:rPr>
                <w:rFonts w:ascii="Calibri" w:hAnsi="Calibri" w:cs="Calibri"/>
                <w:lang w:eastAsia="en-GB"/>
              </w:rPr>
              <w:t>KS3</w:t>
            </w:r>
          </w:p>
        </w:tc>
        <w:tc>
          <w:tcPr>
            <w:tcW w:w="199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88AA2E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Evaluation of self and peers and target setting for development.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05F56907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Respecting the perceptions and opinions of others.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32CADB81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Watching excerpts of professional performers and building on aspirations to emulate this </w:t>
            </w: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practice.</w:t>
            </w:r>
          </w:p>
          <w:p w14:paraId="2B53B2EA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Working with others that inspire ideas and work ethic.</w:t>
            </w:r>
          </w:p>
          <w:p w14:paraId="450386AF" w14:textId="77777777" w:rsidR="00211D25" w:rsidRPr="00802CA4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Responding to and developing the ideas of others. </w:t>
            </w:r>
          </w:p>
        </w:tc>
      </w:tr>
    </w:tbl>
    <w:p w14:paraId="0B7372EC" w14:textId="77777777" w:rsidR="00211D25" w:rsidRPr="00AA6908" w:rsidRDefault="00211D25" w:rsidP="00211D25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  <w:r w:rsidRPr="00AA6908">
        <w:rPr>
          <w:rFonts w:ascii="Calibri" w:hAnsi="Calibri" w:cs="Calibri"/>
          <w:sz w:val="22"/>
          <w:szCs w:val="22"/>
          <w:lang w:val="en-US" w:eastAsia="en-GB"/>
        </w:rPr>
        <w:t> </w:t>
      </w:r>
      <w:r w:rsidRPr="00AA6908">
        <w:rPr>
          <w:rFonts w:ascii="Calibri" w:hAnsi="Calibri" w:cs="Calibri"/>
          <w:sz w:val="22"/>
          <w:szCs w:val="22"/>
          <w:lang w:eastAsia="en-GB"/>
        </w:rPr>
        <w:t> </w:t>
      </w:r>
    </w:p>
    <w:tbl>
      <w:tblPr>
        <w:tblW w:w="212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9995"/>
      </w:tblGrid>
      <w:tr w:rsidR="00211D25" w:rsidRPr="00AA6908" w14:paraId="3488043F" w14:textId="77777777" w:rsidTr="00BB728E"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C7583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ACHIEVE</w:t>
            </w:r>
            <w:r w:rsidRPr="00C4603E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5221E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To succeed in reaching a particular goal, status, or standard, especially by </w:t>
            </w:r>
            <w:proofErr w:type="gramStart"/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making an effort</w:t>
            </w:r>
            <w:proofErr w:type="gramEnd"/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for a long time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33FAB895" w14:textId="77777777" w:rsidR="00211D25" w:rsidRPr="00C4603E" w:rsidRDefault="00211D25" w:rsidP="00BB728E">
            <w:pPr>
              <w:textAlignment w:val="baseline"/>
              <w:rPr>
                <w:lang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Consider: Achieve targets, improving work/ grades…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211D25" w:rsidRPr="00AA6908" w14:paraId="52FFFFB4" w14:textId="77777777" w:rsidTr="00BB728E">
        <w:trPr>
          <w:trHeight w:val="836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117AFBD" w14:textId="77777777" w:rsidR="00211D25" w:rsidRPr="008A505C" w:rsidRDefault="00211D25" w:rsidP="00BB728E">
            <w:pPr>
              <w:jc w:val="center"/>
              <w:textAlignment w:val="baseline"/>
              <w:rPr>
                <w:rFonts w:ascii="Calibri" w:hAnsi="Calibri" w:cs="Calibri"/>
                <w:lang w:eastAsia="en-GB"/>
              </w:rPr>
            </w:pPr>
            <w:r w:rsidRPr="008A505C">
              <w:rPr>
                <w:rFonts w:ascii="Calibri" w:hAnsi="Calibri" w:cs="Calibri"/>
                <w:lang w:eastAsia="en-GB"/>
              </w:rPr>
              <w:t>KS3</w:t>
            </w:r>
          </w:p>
        </w:tc>
        <w:tc>
          <w:tcPr>
            <w:tcW w:w="199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64BDD11B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Base line quiz.</w:t>
            </w:r>
          </w:p>
          <w:p w14:paraId="610BE4C7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Core knowledge testing. </w:t>
            </w:r>
          </w:p>
          <w:p w14:paraId="20549CAF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Formative practical assessments. </w:t>
            </w:r>
          </w:p>
          <w:p w14:paraId="690B98C0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C4603E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 </w:t>
            </w:r>
          </w:p>
          <w:p w14:paraId="7CEFD9E9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Self-reflection to support learning development and resilience.</w:t>
            </w:r>
          </w:p>
          <w:p w14:paraId="1887A985" w14:textId="77777777" w:rsidR="00211D25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Deep thinking processes. </w:t>
            </w:r>
            <w:r w:rsidRPr="00C4603E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277F201F" w14:textId="77777777" w:rsidR="00211D25" w:rsidRPr="00AA5E89" w:rsidRDefault="00211D25" w:rsidP="00BB728E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 xml:space="preserve">Metacognitive approaches to taking responsibility for learning. </w:t>
            </w:r>
          </w:p>
        </w:tc>
      </w:tr>
    </w:tbl>
    <w:p w14:paraId="4201904E" w14:textId="77777777" w:rsidR="00211D25" w:rsidRDefault="00211D25" w:rsidP="00211D25"/>
    <w:p w14:paraId="5109DA19" w14:textId="77777777" w:rsidR="00211D25" w:rsidRDefault="00211D25" w:rsidP="00211D25"/>
    <w:p w14:paraId="0200E227" w14:textId="77777777" w:rsidR="00211D25" w:rsidRDefault="00211D25" w:rsidP="00211D25"/>
    <w:p w14:paraId="76F0A950" w14:textId="77777777" w:rsidR="00211D25" w:rsidRDefault="00211D25" w:rsidP="00211D25"/>
    <w:p w14:paraId="786C6907" w14:textId="77777777" w:rsidR="00C411E9" w:rsidRDefault="00C411E9"/>
    <w:sectPr w:rsidR="00C411E9" w:rsidSect="00211D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7B43" w14:textId="77777777" w:rsidR="00651677" w:rsidRDefault="00651677" w:rsidP="00211D25">
      <w:r>
        <w:separator/>
      </w:r>
    </w:p>
  </w:endnote>
  <w:endnote w:type="continuationSeparator" w:id="0">
    <w:p w14:paraId="08FE860D" w14:textId="77777777" w:rsidR="00651677" w:rsidRDefault="00651677" w:rsidP="00211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2BD3" w14:textId="77777777" w:rsidR="00211D25" w:rsidRDefault="00211D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9111" w14:textId="77777777" w:rsidR="00211D25" w:rsidRPr="00DD359D" w:rsidRDefault="00211D25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2878F6">
      <w:rPr>
        <w:rFonts w:asciiTheme="majorHAnsi" w:hAnsiTheme="majorHAnsi" w:cstheme="majorHAnsi"/>
        <w:b/>
        <w:bCs/>
        <w:i/>
        <w:iCs/>
      </w:rPr>
      <w:t>Key:</w:t>
    </w:r>
    <w:r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r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Pr="00DD359D">
      <w:rPr>
        <w:rFonts w:asciiTheme="minorHAnsi" w:hAnsiTheme="minorHAnsi" w:cstheme="minorHAnsi"/>
        <w:b/>
        <w:bCs/>
        <w:sz w:val="36"/>
        <w:szCs w:val="36"/>
      </w:rPr>
      <w:t xml:space="preserve"> </w:t>
    </w:r>
    <w:r w:rsidRPr="00201576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r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Pr="00DD359D">
      <w:rPr>
        <w:rFonts w:asciiTheme="minorHAnsi" w:hAnsiTheme="minorHAnsi" w:cstheme="minorHAnsi"/>
        <w:b/>
        <w:bCs/>
        <w:color w:val="7030A0"/>
        <w:sz w:val="36"/>
        <w:szCs w:val="36"/>
      </w:rPr>
      <w:t>Enrichment</w:t>
    </w:r>
    <w:r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Pr="000A44B5">
      <w:rPr>
        <w:rFonts w:asciiTheme="minorHAnsi" w:hAnsiTheme="minorHAnsi" w:cstheme="minorHAnsi"/>
        <w:b/>
        <w:bCs/>
        <w:color w:val="0070C0"/>
        <w:sz w:val="36"/>
        <w:szCs w:val="36"/>
      </w:rPr>
      <w:t>British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43B9" w14:textId="77777777" w:rsidR="00211D25" w:rsidRDefault="00211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BA65" w14:textId="77777777" w:rsidR="00651677" w:rsidRDefault="00651677" w:rsidP="00211D25">
      <w:r>
        <w:separator/>
      </w:r>
    </w:p>
  </w:footnote>
  <w:footnote w:type="continuationSeparator" w:id="0">
    <w:p w14:paraId="6C86A080" w14:textId="77777777" w:rsidR="00651677" w:rsidRDefault="00651677" w:rsidP="00211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D69D8" w14:textId="77777777" w:rsidR="00211D25" w:rsidRDefault="00211D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0486" w14:textId="6660DF5D" w:rsidR="00211D25" w:rsidRPr="000F254D" w:rsidRDefault="00211D25" w:rsidP="00972B95">
    <w:pPr>
      <w:pStyle w:val="Header"/>
      <w:rPr>
        <w:rFonts w:asciiTheme="minorHAnsi" w:hAnsiTheme="minorHAnsi" w:cstheme="minorHAnsi"/>
        <w:b/>
        <w:sz w:val="48"/>
        <w:szCs w:val="22"/>
      </w:rPr>
    </w:pPr>
    <w:r w:rsidRPr="00AA6355">
      <w:rPr>
        <w:rFonts w:cstheme="minorHAnsi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09F51AD3" wp14:editId="1B12C7F4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48"/>
        <w:szCs w:val="22"/>
      </w:rPr>
      <w:t>KS3 Drama C</w:t>
    </w:r>
    <w:r w:rsidRPr="00AA6355">
      <w:rPr>
        <w:rFonts w:asciiTheme="minorHAnsi" w:hAnsiTheme="minorHAnsi" w:cstheme="minorHAnsi"/>
        <w:b/>
        <w:sz w:val="48"/>
        <w:szCs w:val="22"/>
      </w:rPr>
      <w:t xml:space="preserve">urriculum </w:t>
    </w:r>
    <w:r>
      <w:rPr>
        <w:rFonts w:asciiTheme="minorHAnsi" w:hAnsiTheme="minorHAnsi" w:cstheme="minorHAnsi"/>
        <w:b/>
        <w:sz w:val="48"/>
        <w:szCs w:val="22"/>
      </w:rPr>
      <w:t>Map 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EA4F" w14:textId="77777777" w:rsidR="00211D25" w:rsidRDefault="00211D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25"/>
    <w:rsid w:val="001A4644"/>
    <w:rsid w:val="00211D25"/>
    <w:rsid w:val="00223771"/>
    <w:rsid w:val="00232AFF"/>
    <w:rsid w:val="0040266A"/>
    <w:rsid w:val="0056162F"/>
    <w:rsid w:val="005F6A4B"/>
    <w:rsid w:val="006309B5"/>
    <w:rsid w:val="0063546C"/>
    <w:rsid w:val="00651677"/>
    <w:rsid w:val="0078330C"/>
    <w:rsid w:val="00841ED2"/>
    <w:rsid w:val="008B6B2A"/>
    <w:rsid w:val="008D1E19"/>
    <w:rsid w:val="00964863"/>
    <w:rsid w:val="009F3594"/>
    <w:rsid w:val="00A01135"/>
    <w:rsid w:val="00A77A01"/>
    <w:rsid w:val="00B244C4"/>
    <w:rsid w:val="00B3731B"/>
    <w:rsid w:val="00C27B1F"/>
    <w:rsid w:val="00C411E9"/>
    <w:rsid w:val="00CC07F8"/>
    <w:rsid w:val="00D11ED0"/>
    <w:rsid w:val="00D224D6"/>
    <w:rsid w:val="00E447D3"/>
    <w:rsid w:val="00EC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E3C7"/>
  <w15:chartTrackingRefBased/>
  <w15:docId w15:val="{7B48768E-1227-4D4F-A482-788DB467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D25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D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D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D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D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D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D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D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D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D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D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D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D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D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D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D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D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1D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D25"/>
    <w:pPr>
      <w:spacing w:before="160" w:after="160"/>
      <w:jc w:val="center"/>
    </w:pPr>
    <w:rPr>
      <w:rFonts w:ascii="Tw Cen MT" w:eastAsiaTheme="minorHAnsi" w:hAnsi="Tw Cen MT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1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D25"/>
    <w:pPr>
      <w:ind w:left="720"/>
      <w:contextualSpacing/>
    </w:pPr>
    <w:rPr>
      <w:rFonts w:ascii="Tw Cen MT" w:eastAsiaTheme="minorHAnsi" w:hAnsi="Tw Cen MT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1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w Cen MT" w:eastAsiaTheme="minorHAnsi" w:hAnsi="Tw Cen MT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D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11D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1D25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rsid w:val="00211D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11D25"/>
    <w:rPr>
      <w:rFonts w:ascii="Times New Roman" w:eastAsia="Times New Roman" w:hAnsi="Times New Roman" w:cs="Times New Roman"/>
      <w:kern w:val="0"/>
      <w:szCs w:val="24"/>
      <w14:ligatures w14:val="none"/>
    </w:rPr>
  </w:style>
  <w:style w:type="table" w:styleId="PlainTable2">
    <w:name w:val="Plain Table 2"/>
    <w:basedOn w:val="TableNormal"/>
    <w:uiPriority w:val="42"/>
    <w:rsid w:val="00211D2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211D25"/>
  </w:style>
  <w:style w:type="character" w:customStyle="1" w:styleId="eop">
    <w:name w:val="eop"/>
    <w:basedOn w:val="DefaultParagraphFont"/>
    <w:rsid w:val="00211D25"/>
  </w:style>
  <w:style w:type="paragraph" w:customStyle="1" w:styleId="paragraph">
    <w:name w:val="paragraph"/>
    <w:basedOn w:val="Normal"/>
    <w:rsid w:val="00211D25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211D2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1D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Beacham</dc:creator>
  <cp:keywords/>
  <dc:description/>
  <cp:lastModifiedBy>Terri Beacham</cp:lastModifiedBy>
  <cp:revision>16</cp:revision>
  <dcterms:created xsi:type="dcterms:W3CDTF">2026-06-23T09:33:00Z</dcterms:created>
  <dcterms:modified xsi:type="dcterms:W3CDTF">2026-07-03T06:49:00Z</dcterms:modified>
</cp:coreProperties>
</file>